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CA" w:rsidRPr="005A0C70" w:rsidRDefault="00CE4CD5" w:rsidP="00F14238">
      <w:pPr>
        <w:pStyle w:val="Style2"/>
        <w:shd w:val="clear" w:color="auto" w:fill="auto"/>
        <w:ind w:left="20"/>
        <w:rPr>
          <w:sz w:val="26"/>
          <w:szCs w:val="26"/>
        </w:rPr>
      </w:pPr>
      <w:bookmarkStart w:id="0" w:name="bookmark0"/>
      <w:r w:rsidRPr="005A0C70">
        <w:rPr>
          <w:rStyle w:val="CharStyle3"/>
          <w:sz w:val="26"/>
          <w:szCs w:val="26"/>
        </w:rPr>
        <w:t>АНКЕТА</w:t>
      </w:r>
      <w:bookmarkEnd w:id="0"/>
    </w:p>
    <w:p w:rsidR="003705CA" w:rsidRPr="005A0C70" w:rsidRDefault="00CE4CD5" w:rsidP="00F14238">
      <w:pPr>
        <w:pStyle w:val="Style2"/>
        <w:shd w:val="clear" w:color="auto" w:fill="auto"/>
        <w:ind w:left="20"/>
        <w:rPr>
          <w:sz w:val="26"/>
          <w:szCs w:val="26"/>
        </w:rPr>
      </w:pPr>
      <w:bookmarkStart w:id="1" w:name="bookmark1"/>
      <w:r w:rsidRPr="005A0C70">
        <w:rPr>
          <w:rStyle w:val="CharStyle3"/>
          <w:sz w:val="26"/>
          <w:szCs w:val="26"/>
        </w:rPr>
        <w:t>участника публичных обсуждений результатов правоприменительной</w:t>
      </w:r>
      <w:bookmarkEnd w:id="1"/>
    </w:p>
    <w:p w:rsidR="003705CA" w:rsidRDefault="00CE4CD5" w:rsidP="00F14238">
      <w:pPr>
        <w:pStyle w:val="Style2"/>
        <w:shd w:val="clear" w:color="auto" w:fill="auto"/>
        <w:ind w:left="20"/>
        <w:rPr>
          <w:rStyle w:val="CharStyle3"/>
          <w:sz w:val="26"/>
          <w:szCs w:val="26"/>
        </w:rPr>
      </w:pPr>
      <w:bookmarkStart w:id="2" w:name="bookmark2"/>
      <w:r w:rsidRPr="005A0C70">
        <w:rPr>
          <w:rStyle w:val="CharStyle3"/>
          <w:sz w:val="26"/>
          <w:szCs w:val="26"/>
        </w:rPr>
        <w:t xml:space="preserve">практики </w:t>
      </w:r>
      <w:r w:rsidR="003C5F94">
        <w:rPr>
          <w:rStyle w:val="CharStyle3"/>
          <w:sz w:val="26"/>
          <w:szCs w:val="26"/>
        </w:rPr>
        <w:t xml:space="preserve">Верхне-Донского управления </w:t>
      </w:r>
      <w:r w:rsidRPr="005A0C70">
        <w:rPr>
          <w:rStyle w:val="CharStyle3"/>
          <w:sz w:val="26"/>
          <w:szCs w:val="26"/>
        </w:rPr>
        <w:t>Ростехнадзора</w:t>
      </w:r>
      <w:bookmarkEnd w:id="2"/>
    </w:p>
    <w:p w:rsidR="001A7AA4" w:rsidRPr="005A0C70" w:rsidRDefault="001A7AA4" w:rsidP="00F14238">
      <w:pPr>
        <w:pStyle w:val="Style2"/>
        <w:shd w:val="clear" w:color="auto" w:fill="auto"/>
        <w:ind w:left="20"/>
        <w:rPr>
          <w:sz w:val="26"/>
          <w:szCs w:val="26"/>
        </w:rPr>
      </w:pPr>
    </w:p>
    <w:p w:rsidR="003705CA" w:rsidRPr="005A0C70" w:rsidRDefault="00CE4CD5" w:rsidP="00F14238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0"/>
        <w:jc w:val="both"/>
        <w:rPr>
          <w:sz w:val="26"/>
          <w:szCs w:val="26"/>
        </w:rPr>
      </w:pPr>
      <w:r w:rsidRPr="005A0C70">
        <w:rPr>
          <w:rStyle w:val="CharStyle5"/>
          <w:sz w:val="26"/>
          <w:szCs w:val="26"/>
        </w:rPr>
        <w:t>Наименование публичного мероприятия:</w:t>
      </w:r>
      <w:r w:rsidR="002735D6">
        <w:rPr>
          <w:rStyle w:val="CharStyle5"/>
          <w:sz w:val="26"/>
          <w:szCs w:val="26"/>
        </w:rPr>
        <w:t xml:space="preserve"> </w:t>
      </w:r>
      <w:r w:rsidR="00B45F51" w:rsidRPr="005A0C70">
        <w:rPr>
          <w:sz w:val="26"/>
          <w:szCs w:val="26"/>
          <w:u w:val="single"/>
        </w:rPr>
        <w:t>п</w:t>
      </w:r>
      <w:r w:rsidR="00B45F51" w:rsidRPr="005A0C70">
        <w:rPr>
          <w:rStyle w:val="CharStyle5"/>
          <w:sz w:val="26"/>
          <w:szCs w:val="26"/>
          <w:u w:val="single"/>
        </w:rPr>
        <w:t>убличные обсуждения</w:t>
      </w:r>
      <w:r w:rsidR="002735D6">
        <w:rPr>
          <w:rStyle w:val="CharStyle5"/>
          <w:sz w:val="26"/>
          <w:szCs w:val="26"/>
          <w:u w:val="single"/>
        </w:rPr>
        <w:t xml:space="preserve"> </w:t>
      </w:r>
      <w:r w:rsidR="00301453">
        <w:rPr>
          <w:rStyle w:val="CharStyle5"/>
          <w:sz w:val="26"/>
          <w:szCs w:val="26"/>
          <w:u w:val="single"/>
        </w:rPr>
        <w:t>п</w:t>
      </w:r>
      <w:r w:rsidR="00301453" w:rsidRPr="00301453">
        <w:rPr>
          <w:sz w:val="26"/>
          <w:szCs w:val="26"/>
          <w:u w:val="single"/>
        </w:rPr>
        <w:t>равоприменительн</w:t>
      </w:r>
      <w:r w:rsidR="00301453">
        <w:rPr>
          <w:sz w:val="26"/>
          <w:szCs w:val="26"/>
          <w:u w:val="single"/>
        </w:rPr>
        <w:t>ой</w:t>
      </w:r>
      <w:r w:rsidR="00301453" w:rsidRPr="00301453">
        <w:rPr>
          <w:sz w:val="26"/>
          <w:szCs w:val="26"/>
          <w:u w:val="single"/>
        </w:rPr>
        <w:t xml:space="preserve"> практик</w:t>
      </w:r>
      <w:r w:rsidR="00301453">
        <w:rPr>
          <w:sz w:val="26"/>
          <w:szCs w:val="26"/>
          <w:u w:val="single"/>
        </w:rPr>
        <w:t>и</w:t>
      </w:r>
      <w:r w:rsidR="00301453" w:rsidRPr="00301453">
        <w:rPr>
          <w:sz w:val="26"/>
          <w:szCs w:val="26"/>
          <w:u w:val="single"/>
        </w:rPr>
        <w:t xml:space="preserve"> </w:t>
      </w:r>
      <w:r w:rsidR="00301453" w:rsidRPr="00301453">
        <w:rPr>
          <w:bCs/>
          <w:spacing w:val="-10"/>
          <w:sz w:val="26"/>
          <w:szCs w:val="26"/>
          <w:u w:val="single"/>
        </w:rPr>
        <w:t>Верхне-Донского управления Ростехнадзора за 9 месяцев 2017 года</w:t>
      </w:r>
      <w:r w:rsidR="001A7AA4" w:rsidRPr="00301453">
        <w:rPr>
          <w:rStyle w:val="CharStyle5"/>
          <w:sz w:val="26"/>
          <w:szCs w:val="26"/>
          <w:u w:val="single"/>
        </w:rPr>
        <w:t>»</w:t>
      </w:r>
    </w:p>
    <w:p w:rsidR="00301453" w:rsidRDefault="00CE4CD5" w:rsidP="00F14238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552" w:hanging="2532"/>
        <w:rPr>
          <w:sz w:val="25"/>
          <w:szCs w:val="25"/>
          <w:u w:val="single"/>
        </w:rPr>
      </w:pPr>
      <w:r w:rsidRPr="005A0C70">
        <w:rPr>
          <w:rStyle w:val="CharStyle5"/>
          <w:sz w:val="26"/>
          <w:szCs w:val="26"/>
        </w:rPr>
        <w:t xml:space="preserve">Место </w:t>
      </w:r>
      <w:r w:rsidR="001A7AA4" w:rsidRPr="005A0C70">
        <w:rPr>
          <w:rStyle w:val="CharStyle5"/>
          <w:sz w:val="26"/>
          <w:szCs w:val="26"/>
        </w:rPr>
        <w:t>проведения:</w:t>
      </w:r>
      <w:r w:rsidR="002735D6">
        <w:rPr>
          <w:rStyle w:val="CharStyle5"/>
          <w:sz w:val="26"/>
          <w:szCs w:val="26"/>
        </w:rPr>
        <w:t xml:space="preserve"> </w:t>
      </w:r>
      <w:r w:rsidR="00301453" w:rsidRPr="00301453">
        <w:rPr>
          <w:sz w:val="25"/>
          <w:szCs w:val="25"/>
          <w:u w:val="single"/>
        </w:rPr>
        <w:t xml:space="preserve">Белгородская область, г. Старый Оскол, проспект Алексея Угарова, </w:t>
      </w:r>
    </w:p>
    <w:p w:rsidR="003705CA" w:rsidRPr="005A0C70" w:rsidRDefault="00301453" w:rsidP="00301453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268" w:hanging="2268"/>
        <w:rPr>
          <w:sz w:val="26"/>
          <w:szCs w:val="26"/>
        </w:rPr>
      </w:pPr>
      <w:r>
        <w:rPr>
          <w:sz w:val="25"/>
          <w:szCs w:val="25"/>
          <w:u w:val="single"/>
        </w:rPr>
        <w:t xml:space="preserve">  </w:t>
      </w:r>
      <w:r>
        <w:rPr>
          <w:sz w:val="25"/>
          <w:szCs w:val="25"/>
          <w:u w:val="single"/>
        </w:rPr>
        <w:tab/>
        <w:t xml:space="preserve">дом. </w:t>
      </w:r>
      <w:r w:rsidRPr="00301453">
        <w:rPr>
          <w:sz w:val="25"/>
          <w:szCs w:val="25"/>
          <w:u w:val="single"/>
        </w:rPr>
        <w:t>№ 218, здание 4</w:t>
      </w:r>
    </w:p>
    <w:p w:rsidR="003705CA" w:rsidRPr="002735D6" w:rsidRDefault="00CE4CD5" w:rsidP="00F14238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552" w:hanging="2532"/>
        <w:rPr>
          <w:sz w:val="26"/>
          <w:szCs w:val="26"/>
          <w:u w:val="single"/>
        </w:rPr>
      </w:pPr>
      <w:r w:rsidRPr="005A0C70">
        <w:rPr>
          <w:rStyle w:val="CharStyle5"/>
          <w:sz w:val="26"/>
          <w:szCs w:val="26"/>
        </w:rPr>
        <w:t>Дата:</w:t>
      </w:r>
      <w:r w:rsidR="00301453">
        <w:rPr>
          <w:rStyle w:val="CharStyle5"/>
          <w:sz w:val="26"/>
          <w:szCs w:val="26"/>
        </w:rPr>
        <w:t xml:space="preserve"> </w:t>
      </w:r>
      <w:r w:rsidR="001A7AA4">
        <w:rPr>
          <w:rStyle w:val="CharStyle5"/>
          <w:sz w:val="26"/>
          <w:szCs w:val="26"/>
          <w:u w:val="single"/>
        </w:rPr>
        <w:t>0</w:t>
      </w:r>
      <w:r w:rsidR="003A3119">
        <w:rPr>
          <w:rStyle w:val="CharStyle5"/>
          <w:sz w:val="26"/>
          <w:szCs w:val="26"/>
          <w:u w:val="single"/>
        </w:rPr>
        <w:t>5</w:t>
      </w:r>
      <w:bookmarkStart w:id="3" w:name="_GoBack"/>
      <w:bookmarkEnd w:id="3"/>
      <w:r w:rsidR="002735D6">
        <w:rPr>
          <w:rStyle w:val="CharStyle5"/>
          <w:sz w:val="26"/>
          <w:szCs w:val="26"/>
          <w:u w:val="single"/>
        </w:rPr>
        <w:t xml:space="preserve"> декабря</w:t>
      </w:r>
      <w:r w:rsidR="001A7AA4">
        <w:rPr>
          <w:rStyle w:val="CharStyle5"/>
          <w:sz w:val="26"/>
          <w:szCs w:val="26"/>
          <w:u w:val="single"/>
        </w:rPr>
        <w:t> </w:t>
      </w:r>
      <w:r w:rsidR="00B45F51" w:rsidRPr="005A0C70">
        <w:rPr>
          <w:rStyle w:val="CharStyle5"/>
          <w:sz w:val="26"/>
          <w:szCs w:val="26"/>
          <w:u w:val="single"/>
        </w:rPr>
        <w:t xml:space="preserve"> 2017 г.</w:t>
      </w:r>
    </w:p>
    <w:p w:rsidR="000865C2" w:rsidRPr="00566744" w:rsidRDefault="000865C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12"/>
          <w:szCs w:val="12"/>
        </w:rPr>
      </w:pPr>
      <w:bookmarkStart w:id="4" w:name="bookmark3"/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Уважаемые коллеги!</w:t>
      </w:r>
      <w:bookmarkEnd w:id="4"/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6"/>
          <w:szCs w:val="26"/>
        </w:rPr>
      </w:pPr>
      <w:bookmarkStart w:id="5" w:name="bookmark4"/>
      <w:r w:rsidRPr="005A0C70">
        <w:rPr>
          <w:rStyle w:val="CharStyle3"/>
          <w:sz w:val="26"/>
          <w:szCs w:val="26"/>
        </w:rPr>
        <w:t xml:space="preserve">В целях подведения итогов публичного </w:t>
      </w:r>
      <w:r w:rsidR="00E75AFA">
        <w:rPr>
          <w:rStyle w:val="CharStyle3"/>
          <w:sz w:val="26"/>
          <w:szCs w:val="26"/>
        </w:rPr>
        <w:t>обсуждения</w:t>
      </w:r>
      <w:r w:rsidRPr="005A0C70">
        <w:rPr>
          <w:rStyle w:val="CharStyle3"/>
          <w:sz w:val="26"/>
          <w:szCs w:val="26"/>
        </w:rPr>
        <w:t>, определения его эффективности и полезности просим Вас ответить на следующие вопросы:</w:t>
      </w:r>
      <w:bookmarkEnd w:id="5"/>
    </w:p>
    <w:p w:rsidR="00B45F51" w:rsidRPr="00566744" w:rsidRDefault="00B45F51" w:rsidP="00F14238">
      <w:pPr>
        <w:pStyle w:val="Style2"/>
        <w:shd w:val="clear" w:color="auto" w:fill="auto"/>
        <w:spacing w:line="240" w:lineRule="auto"/>
        <w:ind w:left="20"/>
        <w:rPr>
          <w:sz w:val="12"/>
          <w:szCs w:val="12"/>
        </w:rPr>
      </w:pPr>
    </w:p>
    <w:p w:rsidR="003705CA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40" w:lineRule="auto"/>
        <w:ind w:left="20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Источник информации, из которого Вы узнали об этом мероприятии: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="00CE4CD5" w:rsidRPr="005A0C70">
        <w:rPr>
          <w:rStyle w:val="CharStyle5"/>
          <w:sz w:val="26"/>
          <w:szCs w:val="26"/>
        </w:rPr>
        <w:t>а)</w:t>
      </w:r>
      <w:r w:rsidR="00CE4CD5" w:rsidRPr="005A0C70">
        <w:rPr>
          <w:rStyle w:val="CharStyle5"/>
          <w:sz w:val="26"/>
          <w:szCs w:val="26"/>
        </w:rPr>
        <w:tab/>
        <w:t>Пресс-релиз на официальном сайте Ростехнадзора (</w:t>
      </w:r>
      <w:r w:rsidR="002735D6">
        <w:rPr>
          <w:rStyle w:val="CharStyle5"/>
          <w:sz w:val="26"/>
          <w:szCs w:val="26"/>
        </w:rPr>
        <w:t>Верхне-Донского</w:t>
      </w:r>
      <w:r w:rsidR="00B45F51" w:rsidRPr="005A0C70">
        <w:rPr>
          <w:rStyle w:val="CharStyle5"/>
          <w:sz w:val="26"/>
          <w:szCs w:val="26"/>
        </w:rPr>
        <w:t xml:space="preserve"> управления Ростехнадзора</w:t>
      </w:r>
      <w:r w:rsidR="00CE4CD5" w:rsidRPr="005A0C70">
        <w:rPr>
          <w:rStyle w:val="CharStyle5"/>
          <w:sz w:val="26"/>
          <w:szCs w:val="26"/>
        </w:rPr>
        <w:t>) в сети «Интернет».</w:t>
      </w:r>
    </w:p>
    <w:p w:rsidR="003705CA" w:rsidRPr="005A0C70" w:rsidRDefault="00F35417" w:rsidP="006B70B9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="00CE4CD5" w:rsidRPr="005A0C70">
        <w:rPr>
          <w:rStyle w:val="CharStyle5"/>
          <w:sz w:val="26"/>
          <w:szCs w:val="26"/>
        </w:rPr>
        <w:t>б)</w:t>
      </w:r>
      <w:r w:rsidR="00CE4CD5" w:rsidRPr="005A0C70">
        <w:rPr>
          <w:rStyle w:val="CharStyle5"/>
          <w:sz w:val="26"/>
          <w:szCs w:val="26"/>
        </w:rPr>
        <w:tab/>
        <w:t>Уведомление о мероприятии, поступившее от Ростехнадзора (</w:t>
      </w:r>
      <w:r w:rsidR="00CE4CD5">
        <w:rPr>
          <w:rStyle w:val="CharStyle5"/>
          <w:sz w:val="26"/>
          <w:szCs w:val="26"/>
        </w:rPr>
        <w:t xml:space="preserve">от </w:t>
      </w:r>
      <w:r w:rsidR="002735D6">
        <w:rPr>
          <w:rStyle w:val="CharStyle5"/>
          <w:sz w:val="26"/>
          <w:szCs w:val="26"/>
        </w:rPr>
        <w:t>Верхне-Донского</w:t>
      </w:r>
      <w:r w:rsidR="00B45F51" w:rsidRPr="005A0C70">
        <w:rPr>
          <w:rStyle w:val="CharStyle5"/>
          <w:sz w:val="26"/>
          <w:szCs w:val="26"/>
        </w:rPr>
        <w:t xml:space="preserve"> управления Ростехнадзора</w:t>
      </w:r>
      <w:r w:rsidR="00CE4CD5" w:rsidRPr="005A0C70">
        <w:rPr>
          <w:rStyle w:val="CharStyle5"/>
          <w:sz w:val="26"/>
          <w:szCs w:val="26"/>
        </w:rPr>
        <w:t>).</w:t>
      </w:r>
    </w:p>
    <w:p w:rsidR="003705CA" w:rsidRPr="005A0C70" w:rsidRDefault="00F35417" w:rsidP="006B70B9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="00CE4CD5" w:rsidRPr="005A0C70">
        <w:rPr>
          <w:rStyle w:val="CharStyle5"/>
          <w:sz w:val="26"/>
          <w:szCs w:val="26"/>
        </w:rPr>
        <w:t>в)</w:t>
      </w:r>
      <w:r w:rsidR="00CE4CD5" w:rsidRPr="005A0C70">
        <w:rPr>
          <w:rStyle w:val="CharStyle5"/>
          <w:sz w:val="26"/>
          <w:szCs w:val="26"/>
        </w:rPr>
        <w:tab/>
        <w:t>Средства массовой информации (укажите наименование</w:t>
      </w:r>
      <w:r w:rsidR="00CE4CD5" w:rsidRPr="005A0C70">
        <w:rPr>
          <w:rStyle w:val="CharStyle5"/>
          <w:color w:val="auto"/>
          <w:sz w:val="26"/>
          <w:szCs w:val="26"/>
        </w:rPr>
        <w:t>)</w:t>
      </w:r>
      <w:r w:rsidR="006B70B9">
        <w:rPr>
          <w:rStyle w:val="CharStyle5"/>
          <w:color w:val="auto"/>
          <w:sz w:val="26"/>
          <w:szCs w:val="26"/>
        </w:rPr>
        <w:t>_________________ __</w:t>
      </w:r>
      <w:r w:rsidR="000865C2" w:rsidRPr="005A0C70">
        <w:rPr>
          <w:rStyle w:val="CharStyle5"/>
          <w:color w:val="auto"/>
          <w:sz w:val="26"/>
          <w:szCs w:val="26"/>
        </w:rPr>
        <w:t>____</w:t>
      </w:r>
      <w:r w:rsidR="00566744">
        <w:rPr>
          <w:rStyle w:val="CharStyle5"/>
          <w:color w:val="auto"/>
          <w:sz w:val="26"/>
          <w:szCs w:val="26"/>
        </w:rPr>
        <w:t>_____</w:t>
      </w:r>
      <w:r w:rsidR="000865C2" w:rsidRPr="005A0C70">
        <w:rPr>
          <w:rStyle w:val="CharStyle5"/>
          <w:color w:val="auto"/>
          <w:sz w:val="26"/>
          <w:szCs w:val="26"/>
        </w:rPr>
        <w:t>____________________________________________</w:t>
      </w:r>
      <w:r w:rsidR="00B45F51" w:rsidRPr="005A0C70">
        <w:rPr>
          <w:rStyle w:val="CharStyle5"/>
          <w:color w:val="auto"/>
          <w:sz w:val="26"/>
          <w:szCs w:val="26"/>
        </w:rPr>
        <w:t>________________</w:t>
      </w:r>
    </w:p>
    <w:p w:rsidR="000865C2" w:rsidRPr="005A0C70" w:rsidRDefault="00F35417" w:rsidP="006B70B9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="00CE4CD5" w:rsidRPr="005A0C70">
        <w:rPr>
          <w:rStyle w:val="CharStyle5"/>
          <w:sz w:val="26"/>
          <w:szCs w:val="26"/>
        </w:rPr>
        <w:t>г)</w:t>
      </w:r>
      <w:r w:rsidR="00CE4CD5" w:rsidRPr="005A0C70">
        <w:rPr>
          <w:rStyle w:val="CharStyle5"/>
          <w:sz w:val="26"/>
          <w:szCs w:val="26"/>
        </w:rPr>
        <w:tab/>
        <w:t>Другой источник (укажите наименование)</w:t>
      </w:r>
    </w:p>
    <w:p w:rsidR="003705CA" w:rsidRPr="005A0C70" w:rsidRDefault="00566744" w:rsidP="00F14238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rStyle w:val="CharStyle5"/>
          <w:sz w:val="26"/>
          <w:szCs w:val="26"/>
        </w:rPr>
      </w:pPr>
      <w:r>
        <w:rPr>
          <w:rStyle w:val="CharStyle5"/>
          <w:sz w:val="26"/>
          <w:szCs w:val="26"/>
        </w:rPr>
        <w:t>______</w:t>
      </w:r>
      <w:r w:rsidR="00B45F51" w:rsidRPr="005A0C70">
        <w:rPr>
          <w:rStyle w:val="CharStyle5"/>
          <w:sz w:val="26"/>
          <w:szCs w:val="26"/>
        </w:rPr>
        <w:t>_________________________</w:t>
      </w:r>
      <w:r w:rsidR="000865C2" w:rsidRPr="005A0C70">
        <w:rPr>
          <w:rStyle w:val="CharStyle5"/>
          <w:sz w:val="26"/>
          <w:szCs w:val="26"/>
        </w:rPr>
        <w:t>______________________________________</w:t>
      </w:r>
      <w:r w:rsidR="00B45F51" w:rsidRPr="005A0C70">
        <w:rPr>
          <w:rStyle w:val="CharStyle5"/>
          <w:sz w:val="26"/>
          <w:szCs w:val="26"/>
        </w:rPr>
        <w:t>__</w:t>
      </w:r>
    </w:p>
    <w:p w:rsidR="000865C2" w:rsidRPr="00566744" w:rsidRDefault="000865C2" w:rsidP="00F14238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sz w:val="12"/>
          <w:szCs w:val="12"/>
        </w:rPr>
      </w:pPr>
    </w:p>
    <w:p w:rsidR="00F14238" w:rsidRPr="00F14238" w:rsidRDefault="00F14238" w:rsidP="00F14238">
      <w:pPr>
        <w:pStyle w:val="Style4"/>
        <w:numPr>
          <w:ilvl w:val="0"/>
          <w:numId w:val="1"/>
        </w:numPr>
        <w:tabs>
          <w:tab w:val="left" w:pos="721"/>
        </w:tabs>
        <w:spacing w:before="0" w:line="240" w:lineRule="auto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 xml:space="preserve">Оцените по </w:t>
      </w:r>
      <w:r w:rsidR="001A7AA4">
        <w:rPr>
          <w:rStyle w:val="CharStyle5"/>
          <w:b/>
          <w:sz w:val="26"/>
          <w:szCs w:val="26"/>
        </w:rPr>
        <w:t>пятиб</w:t>
      </w:r>
      <w:r w:rsidRPr="00F14238">
        <w:rPr>
          <w:rStyle w:val="CharStyle5"/>
          <w:b/>
          <w:sz w:val="26"/>
          <w:szCs w:val="26"/>
        </w:rPr>
        <w:t>альной шкале насколько проведенное мероприятие соответствовало Вашим ожиданиям. Отметьте выбранный Вами ответ.</w:t>
      </w:r>
    </w:p>
    <w:p w:rsidR="00F14238" w:rsidRP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F14238" w:rsidRPr="00F14238" w:rsidTr="00F14238">
        <w:tc>
          <w:tcPr>
            <w:tcW w:w="407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</w:tbl>
    <w:p w:rsidR="00F14238" w:rsidRP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</w:rPr>
      </w:pPr>
    </w:p>
    <w:p w:rsidR="00F14238" w:rsidRPr="00F14238" w:rsidRDefault="00F14238" w:rsidP="00F14238">
      <w:pPr>
        <w:pStyle w:val="Style4"/>
        <w:numPr>
          <w:ilvl w:val="0"/>
          <w:numId w:val="1"/>
        </w:numPr>
        <w:tabs>
          <w:tab w:val="left" w:pos="721"/>
        </w:tabs>
        <w:spacing w:before="0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14238" w:rsidRPr="00F14238" w:rsidRDefault="00F14238" w:rsidP="006B70B9">
      <w:pPr>
        <w:pStyle w:val="Style4"/>
        <w:tabs>
          <w:tab w:val="left" w:pos="721"/>
        </w:tabs>
        <w:spacing w:before="0"/>
        <w:ind w:firstLine="284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Pr="00F14238">
        <w:rPr>
          <w:rStyle w:val="CharStyle5"/>
          <w:sz w:val="26"/>
          <w:szCs w:val="26"/>
        </w:rPr>
        <w:t>а) Да.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Pr="00F14238">
        <w:rPr>
          <w:rStyle w:val="CharStyle5"/>
          <w:sz w:val="26"/>
          <w:szCs w:val="26"/>
        </w:rPr>
        <w:t>б) Нет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Pr="00F14238">
        <w:rPr>
          <w:rStyle w:val="CharStyle5"/>
          <w:sz w:val="26"/>
          <w:szCs w:val="26"/>
        </w:rPr>
        <w:t>в) Не знал</w:t>
      </w:r>
      <w:r w:rsidR="00CE4CD5">
        <w:rPr>
          <w:rStyle w:val="CharStyle5"/>
          <w:sz w:val="26"/>
          <w:szCs w:val="26"/>
        </w:rPr>
        <w:t>(а)</w:t>
      </w:r>
      <w:r w:rsidRPr="00F14238">
        <w:rPr>
          <w:rStyle w:val="CharStyle5"/>
          <w:sz w:val="26"/>
          <w:szCs w:val="26"/>
        </w:rPr>
        <w:t xml:space="preserve"> о такой возможности</w:t>
      </w:r>
    </w:p>
    <w:p w:rsidR="00F35417" w:rsidRPr="00F14238" w:rsidRDefault="00F35417" w:rsidP="00F14238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</w:rPr>
      </w:pPr>
    </w:p>
    <w:p w:rsidR="003705CA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Будете ли Вы еще посещать подобные мероприятия?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25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="00CE4CD5" w:rsidRPr="005A0C70">
        <w:rPr>
          <w:rStyle w:val="CharStyle5"/>
          <w:sz w:val="26"/>
          <w:szCs w:val="26"/>
        </w:rPr>
        <w:t>а)Да. Считаю подобный формат общения очень полезным!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20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="00CE4CD5" w:rsidRPr="005A0C70">
        <w:rPr>
          <w:rStyle w:val="CharStyle5"/>
          <w:sz w:val="26"/>
          <w:szCs w:val="26"/>
        </w:rPr>
        <w:t>б)Все зависит от состава участников мероприятия.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12" w:lineRule="auto"/>
        <w:ind w:left="284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eastAsia="en-US"/>
        </w:rPr>
        <w:sym w:font="Wingdings 2" w:char="F0A3"/>
      </w:r>
      <w:r w:rsidR="00CE4CD5" w:rsidRPr="005A0C70">
        <w:rPr>
          <w:rStyle w:val="CharStyle5"/>
          <w:sz w:val="26"/>
          <w:szCs w:val="26"/>
        </w:rPr>
        <w:t>в)Свой вариант ответа</w:t>
      </w:r>
      <w:r w:rsidR="00CE4CD5" w:rsidRPr="005A0C70">
        <w:rPr>
          <w:rStyle w:val="CharStyle5"/>
          <w:sz w:val="26"/>
          <w:szCs w:val="26"/>
        </w:rPr>
        <w:tab/>
      </w:r>
    </w:p>
    <w:p w:rsidR="000865C2" w:rsidRPr="00566744" w:rsidRDefault="000865C2" w:rsidP="00F14238">
      <w:pPr>
        <w:pStyle w:val="Style4"/>
        <w:shd w:val="clear" w:color="auto" w:fill="auto"/>
        <w:tabs>
          <w:tab w:val="left" w:pos="1430"/>
          <w:tab w:val="left" w:leader="underscore" w:pos="9210"/>
        </w:tabs>
        <w:spacing w:before="0" w:line="240" w:lineRule="auto"/>
        <w:ind w:left="580"/>
        <w:jc w:val="both"/>
        <w:rPr>
          <w:sz w:val="12"/>
          <w:szCs w:val="12"/>
        </w:rPr>
      </w:pPr>
    </w:p>
    <w:p w:rsidR="005A0C70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Предложения по совершенствованию организации и проведения подобных мероприятий</w:t>
      </w:r>
      <w:r w:rsidR="005A0C70" w:rsidRPr="005A0C70">
        <w:rPr>
          <w:rStyle w:val="CharStyle5"/>
          <w:b/>
          <w:sz w:val="26"/>
          <w:szCs w:val="26"/>
        </w:rPr>
        <w:t xml:space="preserve"> ___________________________________________</w:t>
      </w:r>
      <w:r w:rsidR="00566744">
        <w:rPr>
          <w:rStyle w:val="CharStyle5"/>
          <w:b/>
          <w:sz w:val="26"/>
          <w:szCs w:val="26"/>
        </w:rPr>
        <w:t>_______________</w:t>
      </w:r>
      <w:r w:rsidR="005A0C70" w:rsidRPr="005A0C70">
        <w:rPr>
          <w:rStyle w:val="CharStyle5"/>
          <w:b/>
          <w:sz w:val="26"/>
          <w:szCs w:val="26"/>
        </w:rPr>
        <w:t>____</w:t>
      </w:r>
    </w:p>
    <w:p w:rsidR="003705CA" w:rsidRPr="005A0C70" w:rsidRDefault="000865C2" w:rsidP="00F14238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sz w:val="26"/>
          <w:szCs w:val="26"/>
        </w:rPr>
      </w:pPr>
      <w:r w:rsidRPr="005A0C70">
        <w:rPr>
          <w:rStyle w:val="CharStyle5"/>
          <w:sz w:val="26"/>
          <w:szCs w:val="26"/>
        </w:rPr>
        <w:t>_____________________________________________________________________</w:t>
      </w:r>
      <w:r w:rsidR="00566744">
        <w:rPr>
          <w:rStyle w:val="CharStyle5"/>
          <w:sz w:val="26"/>
          <w:szCs w:val="26"/>
        </w:rPr>
        <w:t>______</w:t>
      </w:r>
    </w:p>
    <w:p w:rsidR="000865C2" w:rsidRPr="0093669A" w:rsidRDefault="000865C2" w:rsidP="00F14238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16"/>
          <w:szCs w:val="16"/>
        </w:rPr>
      </w:pPr>
      <w:bookmarkStart w:id="6" w:name="bookmark5"/>
    </w:p>
    <w:p w:rsidR="0093669A" w:rsidRDefault="00E75AFA" w:rsidP="00F14238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26"/>
          <w:szCs w:val="26"/>
        </w:rPr>
      </w:pPr>
      <w:r>
        <w:rPr>
          <w:rStyle w:val="CharStyle3"/>
          <w:sz w:val="26"/>
          <w:szCs w:val="26"/>
        </w:rPr>
        <w:t xml:space="preserve">Заполненную анкету можно сдать лично в день проведения публичного мероприятия или направить электронной почтой по адресу: </w:t>
      </w:r>
      <w:r w:rsidRPr="005F3FE0">
        <w:rPr>
          <w:sz w:val="26"/>
          <w:szCs w:val="26"/>
          <w:lang w:val="en-US"/>
        </w:rPr>
        <w:t>b</w:t>
      </w:r>
      <w:r w:rsidRPr="005F3FE0">
        <w:rPr>
          <w:sz w:val="26"/>
          <w:szCs w:val="26"/>
        </w:rPr>
        <w:t>2@</w:t>
      </w:r>
      <w:r w:rsidRPr="005F3FE0">
        <w:rPr>
          <w:sz w:val="26"/>
          <w:szCs w:val="26"/>
          <w:lang w:val="en-US"/>
        </w:rPr>
        <w:t>vdon</w:t>
      </w:r>
      <w:r w:rsidRPr="005F3FE0">
        <w:rPr>
          <w:sz w:val="26"/>
          <w:szCs w:val="26"/>
        </w:rPr>
        <w:t>.gosnadzor.ru</w:t>
      </w:r>
      <w:r>
        <w:rPr>
          <w:sz w:val="26"/>
          <w:szCs w:val="26"/>
        </w:rPr>
        <w:t>.</w:t>
      </w:r>
    </w:p>
    <w:p w:rsidR="00E75AFA" w:rsidRPr="005A0C70" w:rsidRDefault="00E75AFA" w:rsidP="00F14238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26"/>
          <w:szCs w:val="26"/>
        </w:rPr>
      </w:pPr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Спасибо за сотрудничество!</w:t>
      </w:r>
      <w:bookmarkEnd w:id="6"/>
    </w:p>
    <w:sectPr w:rsidR="003705CA" w:rsidRPr="005A0C70" w:rsidSect="001A7AA4">
      <w:type w:val="continuous"/>
      <w:pgSz w:w="11909" w:h="16834"/>
      <w:pgMar w:top="993" w:right="852" w:bottom="568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11" w:rsidRDefault="006F6D11">
      <w:r>
        <w:separator/>
      </w:r>
    </w:p>
  </w:endnote>
  <w:endnote w:type="continuationSeparator" w:id="0">
    <w:p w:rsidR="006F6D11" w:rsidRDefault="006F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11" w:rsidRDefault="006F6D11"/>
  </w:footnote>
  <w:footnote w:type="continuationSeparator" w:id="0">
    <w:p w:rsidR="006F6D11" w:rsidRDefault="006F6D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4649D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705CA"/>
    <w:rsid w:val="0002500D"/>
    <w:rsid w:val="000865C2"/>
    <w:rsid w:val="001A7AA4"/>
    <w:rsid w:val="002705F8"/>
    <w:rsid w:val="002735D6"/>
    <w:rsid w:val="00301453"/>
    <w:rsid w:val="003705CA"/>
    <w:rsid w:val="003A3119"/>
    <w:rsid w:val="003C5F94"/>
    <w:rsid w:val="00566744"/>
    <w:rsid w:val="005A0C70"/>
    <w:rsid w:val="006273CC"/>
    <w:rsid w:val="006B70B9"/>
    <w:rsid w:val="006F6D11"/>
    <w:rsid w:val="00927246"/>
    <w:rsid w:val="0093669A"/>
    <w:rsid w:val="00AC5E3C"/>
    <w:rsid w:val="00B45F51"/>
    <w:rsid w:val="00CE4CD5"/>
    <w:rsid w:val="00D00D46"/>
    <w:rsid w:val="00E75AFA"/>
    <w:rsid w:val="00F14238"/>
    <w:rsid w:val="00F3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8B11-9ECF-4CA6-B682-657D5840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E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AC5E3C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basedOn w:val="a0"/>
    <w:link w:val="Style4"/>
    <w:rsid w:val="00AC5E3C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basedOn w:val="a0"/>
    <w:link w:val="Style6"/>
    <w:rsid w:val="00AC5E3C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rsid w:val="00AC5E3C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rsid w:val="00AC5E3C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rsid w:val="00AC5E3C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basedOn w:val="a0"/>
    <w:uiPriority w:val="99"/>
    <w:unhideWhenUsed/>
    <w:rsid w:val="00F354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D3C2-2735-496A-978F-BA18C9C2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Ryzhov</dc:creator>
  <cp:lastModifiedBy>Тугай Елена Александровна</cp:lastModifiedBy>
  <cp:revision>5</cp:revision>
  <cp:lastPrinted>2017-10-26T11:19:00Z</cp:lastPrinted>
  <dcterms:created xsi:type="dcterms:W3CDTF">2017-10-24T08:05:00Z</dcterms:created>
  <dcterms:modified xsi:type="dcterms:W3CDTF">2017-11-20T11:47:00Z</dcterms:modified>
</cp:coreProperties>
</file>